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98" w:rsidRPr="00F945CA" w:rsidRDefault="007C6E98" w:rsidP="007C6E98">
      <w:pPr>
        <w:jc w:val="center"/>
        <w:rPr>
          <w:rFonts w:ascii="Garamond" w:hAnsi="Garamond" w:cs="Andalus"/>
          <w:b/>
          <w:sz w:val="48"/>
          <w:szCs w:val="48"/>
          <w:u w:val="single"/>
        </w:rPr>
      </w:pPr>
      <w:r w:rsidRPr="00F945CA">
        <w:rPr>
          <w:rFonts w:ascii="Garamond" w:hAnsi="Garamond" w:cs="Andalus"/>
          <w:b/>
          <w:sz w:val="48"/>
          <w:szCs w:val="48"/>
          <w:u w:val="single"/>
        </w:rPr>
        <w:t xml:space="preserve">Capitulo </w:t>
      </w:r>
      <w:r>
        <w:rPr>
          <w:rFonts w:ascii="Garamond" w:hAnsi="Garamond" w:cs="Andalus"/>
          <w:b/>
          <w:sz w:val="48"/>
          <w:szCs w:val="48"/>
          <w:u w:val="single"/>
        </w:rPr>
        <w:t>1</w:t>
      </w:r>
      <w:r w:rsidRPr="00F945CA">
        <w:rPr>
          <w:rFonts w:ascii="Garamond" w:hAnsi="Garamond" w:cs="Andalus"/>
          <w:b/>
          <w:sz w:val="48"/>
          <w:szCs w:val="48"/>
          <w:u w:val="single"/>
        </w:rPr>
        <w:t xml:space="preserve">: </w:t>
      </w:r>
      <w:r>
        <w:rPr>
          <w:rFonts w:ascii="Garamond" w:hAnsi="Garamond" w:cs="Andalus"/>
          <w:b/>
          <w:sz w:val="48"/>
          <w:szCs w:val="48"/>
          <w:u w:val="single"/>
        </w:rPr>
        <w:t>¿</w:t>
      </w:r>
      <w:r w:rsidR="008B0B6F">
        <w:rPr>
          <w:rFonts w:ascii="Garamond" w:hAnsi="Garamond" w:cs="Andalus"/>
          <w:b/>
          <w:sz w:val="48"/>
          <w:szCs w:val="48"/>
          <w:u w:val="single"/>
        </w:rPr>
        <w:t>Dónde</w:t>
      </w:r>
      <w:r>
        <w:rPr>
          <w:rFonts w:ascii="Garamond" w:hAnsi="Garamond" w:cs="Andalus"/>
          <w:b/>
          <w:sz w:val="48"/>
          <w:szCs w:val="48"/>
          <w:u w:val="single"/>
        </w:rPr>
        <w:t xml:space="preserve"> estás?</w:t>
      </w:r>
    </w:p>
    <w:p w:rsidR="007C6E98" w:rsidRPr="008B0B6F" w:rsidRDefault="007C6E98" w:rsidP="007C6E98">
      <w:pPr>
        <w:rPr>
          <w:rFonts w:ascii="Garamond" w:hAnsi="Garamond" w:cs="Andalus"/>
          <w:b/>
          <w:sz w:val="48"/>
          <w:szCs w:val="48"/>
        </w:rPr>
      </w:pPr>
      <w:r w:rsidRPr="008B0B6F">
        <w:rPr>
          <w:rFonts w:ascii="Garamond" w:hAnsi="Garamond" w:cs="Andalus"/>
          <w:b/>
          <w:sz w:val="48"/>
          <w:szCs w:val="48"/>
        </w:rPr>
        <w:t>El hombre razonable se a</w:t>
      </w:r>
      <w:r w:rsidR="00054F5E">
        <w:rPr>
          <w:rFonts w:ascii="Garamond" w:hAnsi="Garamond" w:cs="Andalus"/>
          <w:b/>
          <w:sz w:val="48"/>
          <w:szCs w:val="48"/>
        </w:rPr>
        <w:t>dapta</w:t>
      </w:r>
      <w:r w:rsidRPr="008B0B6F">
        <w:rPr>
          <w:rFonts w:ascii="Garamond" w:hAnsi="Garamond" w:cs="Andalus"/>
          <w:b/>
          <w:sz w:val="48"/>
          <w:szCs w:val="48"/>
        </w:rPr>
        <w:t xml:space="preserve"> a su entorno. El hombre no razonable </w:t>
      </w:r>
      <w:r w:rsidR="00054F5E">
        <w:rPr>
          <w:rFonts w:ascii="Garamond" w:hAnsi="Garamond" w:cs="Andalus"/>
          <w:b/>
          <w:sz w:val="48"/>
          <w:szCs w:val="48"/>
        </w:rPr>
        <w:t>adapta</w:t>
      </w:r>
      <w:r w:rsidRPr="008B0B6F">
        <w:rPr>
          <w:rFonts w:ascii="Garamond" w:hAnsi="Garamond" w:cs="Andalus"/>
          <w:b/>
          <w:sz w:val="48"/>
          <w:szCs w:val="48"/>
        </w:rPr>
        <w:t xml:space="preserve"> su </w:t>
      </w:r>
      <w:r w:rsidR="008B0B6F" w:rsidRPr="008B0B6F">
        <w:rPr>
          <w:rFonts w:ascii="Garamond" w:hAnsi="Garamond" w:cs="Andalus"/>
          <w:b/>
          <w:sz w:val="48"/>
          <w:szCs w:val="48"/>
        </w:rPr>
        <w:t>entorno</w:t>
      </w:r>
      <w:r w:rsidRPr="008B0B6F">
        <w:rPr>
          <w:rFonts w:ascii="Garamond" w:hAnsi="Garamond" w:cs="Andalus"/>
          <w:b/>
          <w:sz w:val="48"/>
          <w:szCs w:val="48"/>
        </w:rPr>
        <w:t xml:space="preserve"> a él, así que todo progreso depende del </w:t>
      </w:r>
      <w:r w:rsidR="008B0B6F" w:rsidRPr="008B0B6F">
        <w:rPr>
          <w:rFonts w:ascii="Garamond" w:hAnsi="Garamond" w:cs="Andalus"/>
          <w:b/>
          <w:sz w:val="48"/>
          <w:szCs w:val="48"/>
        </w:rPr>
        <w:t>hombre no razonable.</w:t>
      </w:r>
    </w:p>
    <w:p w:rsidR="008B0B6F" w:rsidRPr="008B0B6F" w:rsidRDefault="008B0B6F" w:rsidP="008B0B6F">
      <w:pPr>
        <w:ind w:left="4956"/>
        <w:rPr>
          <w:rFonts w:ascii="Garamond" w:hAnsi="Garamond" w:cs="Andalus"/>
          <w:b/>
          <w:sz w:val="36"/>
          <w:szCs w:val="36"/>
        </w:rPr>
      </w:pPr>
      <w:r w:rsidRPr="008B0B6F">
        <w:rPr>
          <w:rFonts w:ascii="Garamond" w:hAnsi="Garamond" w:cs="Andalus"/>
          <w:b/>
          <w:sz w:val="36"/>
          <w:szCs w:val="36"/>
        </w:rPr>
        <w:t>George Bernard Shaw</w:t>
      </w:r>
    </w:p>
    <w:p w:rsidR="007C6E98" w:rsidRDefault="007C6E98"/>
    <w:p w:rsidR="00037EBB" w:rsidRDefault="00B754EF">
      <w:r>
        <w:rPr>
          <w:noProof/>
          <w:lang w:eastAsia="es-CO"/>
        </w:rPr>
        <w:drawing>
          <wp:inline distT="0" distB="0" distL="0" distR="0">
            <wp:extent cx="5486400" cy="3200400"/>
            <wp:effectExtent l="0" t="0" r="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7C6E98" w:rsidRDefault="007C6E98"/>
    <w:p w:rsidR="007C6E98" w:rsidRDefault="007C6E98" w:rsidP="007C6E98"/>
    <w:p w:rsidR="007C6E98" w:rsidRPr="007C6E98" w:rsidRDefault="00171E70" w:rsidP="007C6E98">
      <w:pPr>
        <w:jc w:val="center"/>
        <w:rPr>
          <w:sz w:val="28"/>
          <w:szCs w:val="28"/>
        </w:rPr>
      </w:pPr>
      <w:hyperlink r:id="rId10" w:history="1">
        <w:r w:rsidR="007C6E98" w:rsidRPr="007C6E98">
          <w:rPr>
            <w:rStyle w:val="Hipervnculo"/>
            <w:sz w:val="28"/>
            <w:szCs w:val="28"/>
          </w:rPr>
          <w:t>http://www.ted.com/talks/ken_robinson_says_schools_kill_creativity.html</w:t>
        </w:r>
      </w:hyperlink>
    </w:p>
    <w:p w:rsidR="007C6E98" w:rsidRPr="007C6E98" w:rsidRDefault="007C6E98" w:rsidP="007C6E98">
      <w:pPr>
        <w:jc w:val="center"/>
        <w:rPr>
          <w:sz w:val="28"/>
          <w:szCs w:val="28"/>
        </w:rPr>
      </w:pPr>
    </w:p>
    <w:p w:rsidR="008B0B6F" w:rsidRDefault="00171E70" w:rsidP="008B0B6F">
      <w:pPr>
        <w:jc w:val="center"/>
        <w:rPr>
          <w:sz w:val="28"/>
          <w:szCs w:val="28"/>
        </w:rPr>
      </w:pPr>
      <w:hyperlink r:id="rId11" w:history="1">
        <w:r w:rsidR="007C6E98" w:rsidRPr="007C6E98">
          <w:rPr>
            <w:rStyle w:val="Hipervnculo"/>
            <w:sz w:val="28"/>
            <w:szCs w:val="28"/>
          </w:rPr>
          <w:t>http://www.youtube.com/watch?v=nPB-41q97zg</w:t>
        </w:r>
      </w:hyperlink>
    </w:p>
    <w:p w:rsidR="007C6E98" w:rsidRDefault="008B0B6F" w:rsidP="008B0B6F">
      <w:r>
        <w:rPr>
          <w:sz w:val="28"/>
          <w:szCs w:val="28"/>
        </w:rPr>
        <w:br w:type="page"/>
      </w:r>
      <w:r>
        <w:lastRenderedPageBreak/>
        <w:t>El IB</w:t>
      </w:r>
      <w:r w:rsidR="00054F5E">
        <w:t xml:space="preserve"> espera que  los profesores</w:t>
      </w:r>
      <w:r>
        <w:t xml:space="preserve"> seamos los diseñadores del currículo para el futuro. A veces nos sentimos pobremente equipados para explorar territorios nuevos y angustiados que nuestros errores podrían afectar los resultados y perjudicar a nosotros y a los alumnos. Sin</w:t>
      </w:r>
      <w:r w:rsidR="00EE23A4">
        <w:t xml:space="preserve"> embargo, sabemos mucho</w:t>
      </w:r>
      <w:r>
        <w:t xml:space="preserve"> más </w:t>
      </w:r>
      <w:r w:rsidR="00054F5E">
        <w:t xml:space="preserve">de lo </w:t>
      </w:r>
      <w:r>
        <w:t xml:space="preserve">que nos damos cuenta. </w:t>
      </w:r>
      <w:r w:rsidR="00054F5E">
        <w:t xml:space="preserve">  Simplemente hay que</w:t>
      </w:r>
      <w:r>
        <w:t xml:space="preserve"> mirar cómo vivimos nuestras vidas y reflexionar sobre nuestros propios intereses, aprendizajes, actitudes, preguntas, inseguridades, actividades, relaciones etc. </w:t>
      </w:r>
      <w:r w:rsidR="00EE23A4">
        <w:t xml:space="preserve">Por ejemplo, soy químico y soy participante en una sociedad. ¿Cuál es la relación entre los dos? ¿Cómo puedo ayudar al estudiante entender esto? Soy un profesor y tengo que manejar ciertos conocimientos sin embargo, nadie me exige un examen escrito. ¿Cómo evalúan mis competencias? ¿Cómo me siento frente a esta evaluación? ¿Cómo se sienten los alumnos frente a mi forma de evaluar? ¿Prefería que evaluaran a los profesores de otra forma? ¿Podría aplicar este tipo de evaluación a los alumnos? </w:t>
      </w:r>
      <w:r>
        <w:t xml:space="preserve">Todo es una oportunidad para aprender y transferir </w:t>
      </w:r>
      <w:r w:rsidR="00EE23A4">
        <w:t>este</w:t>
      </w:r>
      <w:r>
        <w:t xml:space="preserve"> aprendizaje al salón de clase, sea un artículo que leí en el periódico</w:t>
      </w:r>
      <w:r w:rsidR="00EE23A4">
        <w:t>, un paseo al campo o la última factura de energía.</w:t>
      </w:r>
    </w:p>
    <w:p w:rsidR="00EE23A4" w:rsidRDefault="00EE23A4" w:rsidP="008B0B6F"/>
    <w:p w:rsidR="00EE23A4" w:rsidRDefault="00EE23A4" w:rsidP="008B0B6F">
      <w:r>
        <w:rPr>
          <w:noProof/>
          <w:lang w:eastAsia="es-CO"/>
        </w:rPr>
        <w:drawing>
          <wp:inline distT="0" distB="0" distL="0" distR="0">
            <wp:extent cx="5486400" cy="3200400"/>
            <wp:effectExtent l="0" t="19050" r="0" b="5715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716296" w:rsidRDefault="00716296" w:rsidP="008B0B6F"/>
    <w:p w:rsidR="00716296" w:rsidRDefault="00716296" w:rsidP="008B0B6F">
      <w:r>
        <w:t>Sin embargo, cuando intentamos cosas nuevas, necesitamos una red de seguridad, que son los principios básicos de la práctica</w:t>
      </w:r>
      <w:r w:rsidR="00054F5E">
        <w:t xml:space="preserve"> de la enseñanza</w:t>
      </w:r>
      <w:r>
        <w:t xml:space="preserve">. Hay ciertas técnicas comprobadas a través de la investigación y la práctica que se pueden implementar  que nos darán la seguridad de que, a pesar de un margen de ensayo y error, los estudiantes van a estar aprendiendo en una forma observable en un ambiente seguro y </w:t>
      </w:r>
      <w:r w:rsidR="00054F5E">
        <w:t xml:space="preserve">con </w:t>
      </w:r>
      <w:r>
        <w:t>propósito</w:t>
      </w:r>
      <w:r w:rsidR="00054F5E">
        <w:t>s claros</w:t>
      </w:r>
      <w:r>
        <w:t xml:space="preserve">. Cuando uno entiende las técnicas </w:t>
      </w:r>
      <w:r w:rsidR="00054F5E">
        <w:t>y las vuelve</w:t>
      </w:r>
      <w:r>
        <w:t xml:space="preserve"> instinto, el desgaste en actividades poco </w:t>
      </w:r>
      <w:r w:rsidR="00054F5E">
        <w:t>fructífera</w:t>
      </w:r>
      <w:r w:rsidR="004C2CC0">
        <w:t xml:space="preserve">s disminuye, se baja el estrés y </w:t>
      </w:r>
      <w:r w:rsidR="00054F5E">
        <w:t>recordamos</w:t>
      </w:r>
      <w:r>
        <w:t xml:space="preserve"> </w:t>
      </w:r>
      <w:r w:rsidR="004C2CC0">
        <w:t xml:space="preserve">la dignidad y </w:t>
      </w:r>
      <w:r w:rsidR="00054F5E">
        <w:t xml:space="preserve">el </w:t>
      </w:r>
      <w:r w:rsidR="004C2CC0">
        <w:t>gozo de nuestra profesión. Este es el propósito de este taller.</w:t>
      </w:r>
      <w:r>
        <w:t xml:space="preserve"> </w:t>
      </w:r>
    </w:p>
    <w:p w:rsidR="0021228D" w:rsidRPr="0021228D" w:rsidRDefault="0021228D" w:rsidP="0021228D">
      <w:pPr>
        <w:tabs>
          <w:tab w:val="left" w:pos="2895"/>
        </w:tabs>
        <w:jc w:val="center"/>
        <w:rPr>
          <w:rFonts w:ascii="Garamond" w:hAnsi="Garamond"/>
          <w:b/>
          <w:sz w:val="32"/>
          <w:szCs w:val="32"/>
        </w:rPr>
      </w:pPr>
      <w:r w:rsidRPr="0021228D">
        <w:rPr>
          <w:rFonts w:ascii="Garamond" w:hAnsi="Garamond"/>
          <w:b/>
          <w:sz w:val="32"/>
          <w:szCs w:val="32"/>
        </w:rPr>
        <w:lastRenderedPageBreak/>
        <w:t>Reflexión</w:t>
      </w:r>
    </w:p>
    <w:p w:rsidR="0021228D" w:rsidRDefault="0021228D" w:rsidP="0021228D">
      <w:pPr>
        <w:tabs>
          <w:tab w:val="left" w:pos="2895"/>
        </w:tabs>
        <w:jc w:val="center"/>
        <w:rPr>
          <w:b/>
        </w:rPr>
      </w:pPr>
    </w:p>
    <w:p w:rsidR="0021228D" w:rsidRDefault="0021228D" w:rsidP="0021228D">
      <w:pPr>
        <w:tabs>
          <w:tab w:val="left" w:pos="2895"/>
        </w:tabs>
      </w:pPr>
    </w:p>
    <w:p w:rsidR="0021228D" w:rsidRDefault="0021228D" w:rsidP="0021228D">
      <w:pPr>
        <w:pStyle w:val="Prrafodelista"/>
        <w:numPr>
          <w:ilvl w:val="0"/>
          <w:numId w:val="1"/>
        </w:numPr>
        <w:tabs>
          <w:tab w:val="left" w:pos="2895"/>
        </w:tabs>
      </w:pPr>
      <w:r>
        <w:t>¿Por qué elegiste ser profesor? ¿Sigues con las mismas percepciones que tenias antes de iniciar? ¿Por qué?</w:t>
      </w:r>
    </w:p>
    <w:p w:rsidR="0021228D" w:rsidRDefault="0021228D" w:rsidP="0021228D">
      <w:pPr>
        <w:tabs>
          <w:tab w:val="left" w:pos="2895"/>
        </w:tabs>
      </w:pPr>
    </w:p>
    <w:p w:rsidR="0021228D" w:rsidRDefault="0021228D" w:rsidP="0021228D">
      <w:pPr>
        <w:tabs>
          <w:tab w:val="left" w:pos="2895"/>
        </w:tabs>
      </w:pPr>
    </w:p>
    <w:p w:rsidR="0021228D" w:rsidRPr="00687986" w:rsidRDefault="0021228D" w:rsidP="0021228D">
      <w:pPr>
        <w:pStyle w:val="Prrafodelista"/>
        <w:numPr>
          <w:ilvl w:val="0"/>
          <w:numId w:val="1"/>
        </w:numPr>
        <w:tabs>
          <w:tab w:val="left" w:pos="2895"/>
        </w:tabs>
      </w:pPr>
      <w:r w:rsidRPr="0021228D">
        <w:t>¿Dónde</w:t>
      </w:r>
      <w:r>
        <w:t xml:space="preserve"> estás</w:t>
      </w:r>
      <w:r w:rsidRPr="0021228D">
        <w:t xml:space="preserve"> en relación con la gr</w:t>
      </w:r>
      <w:r>
        <w:t>áfica? ¿Estás contento allí? ¿Por qué?</w:t>
      </w:r>
    </w:p>
    <w:p w:rsidR="0021228D" w:rsidRPr="00687986" w:rsidRDefault="0021228D" w:rsidP="0021228D">
      <w:pPr>
        <w:tabs>
          <w:tab w:val="left" w:pos="2895"/>
        </w:tabs>
        <w:jc w:val="center"/>
        <w:rPr>
          <w:b/>
        </w:rPr>
      </w:pPr>
    </w:p>
    <w:p w:rsidR="0021228D" w:rsidRDefault="0021228D" w:rsidP="0021228D">
      <w:pPr>
        <w:tabs>
          <w:tab w:val="left" w:pos="2895"/>
        </w:tabs>
        <w:jc w:val="center"/>
        <w:rPr>
          <w:b/>
        </w:rPr>
      </w:pPr>
    </w:p>
    <w:p w:rsidR="0021228D" w:rsidRPr="00687986" w:rsidRDefault="0021228D" w:rsidP="0021228D">
      <w:pPr>
        <w:tabs>
          <w:tab w:val="left" w:pos="2895"/>
        </w:tabs>
        <w:jc w:val="center"/>
        <w:rPr>
          <w:b/>
        </w:rPr>
      </w:pPr>
    </w:p>
    <w:p w:rsidR="0021228D" w:rsidRPr="00687986" w:rsidRDefault="0021228D" w:rsidP="0021228D">
      <w:pPr>
        <w:pStyle w:val="Prrafodelista"/>
        <w:numPr>
          <w:ilvl w:val="0"/>
          <w:numId w:val="1"/>
        </w:numPr>
      </w:pPr>
      <w:r w:rsidRPr="0021228D">
        <w:t>¿Cuál aspect</w:t>
      </w:r>
      <w:r>
        <w:t>o</w:t>
      </w:r>
      <w:r w:rsidRPr="0021228D">
        <w:t xml:space="preserve"> de la conferencia de Ken Robinson</w:t>
      </w:r>
      <w:r>
        <w:t xml:space="preserve"> te hizo reflexionar? ¿Qué pensaste? ¿Cómo te hizo sentir? ¿Por qué?</w:t>
      </w:r>
    </w:p>
    <w:p w:rsidR="0021228D" w:rsidRPr="00687986" w:rsidRDefault="0021228D" w:rsidP="0021228D"/>
    <w:p w:rsidR="0021228D" w:rsidRPr="00687986" w:rsidRDefault="0021228D" w:rsidP="0021228D"/>
    <w:p w:rsidR="0021228D" w:rsidRPr="0021228D" w:rsidRDefault="0021228D" w:rsidP="0021228D">
      <w:pPr>
        <w:pStyle w:val="Prrafodelista"/>
        <w:numPr>
          <w:ilvl w:val="0"/>
          <w:numId w:val="1"/>
        </w:numPr>
      </w:pPr>
      <w:r w:rsidRPr="0021228D">
        <w:t>¿Qué espera</w:t>
      </w:r>
      <w:r>
        <w:t>s</w:t>
      </w:r>
      <w:r w:rsidRPr="0021228D">
        <w:t xml:space="preserve"> de este taller?</w:t>
      </w:r>
      <w:r>
        <w:t xml:space="preserve"> Escribe tres objetivos que quieres lograr.</w:t>
      </w:r>
    </w:p>
    <w:p w:rsidR="0021228D" w:rsidRPr="0021228D" w:rsidRDefault="0021228D" w:rsidP="0021228D"/>
    <w:p w:rsidR="0021228D" w:rsidRDefault="0021228D" w:rsidP="0021228D"/>
    <w:p w:rsidR="0021228D" w:rsidRPr="0021228D" w:rsidRDefault="0021228D" w:rsidP="0021228D"/>
    <w:p w:rsidR="0021228D" w:rsidRPr="00687986" w:rsidRDefault="0021228D" w:rsidP="0021228D">
      <w:pPr>
        <w:pStyle w:val="Prrafodelista"/>
        <w:numPr>
          <w:ilvl w:val="0"/>
          <w:numId w:val="1"/>
        </w:numPr>
      </w:pPr>
      <w:r w:rsidRPr="0021228D">
        <w:t xml:space="preserve">¿Cómo vas a saber que has logrado tus </w:t>
      </w:r>
      <w:r>
        <w:t>objetivos</w:t>
      </w:r>
      <w:r w:rsidRPr="0021228D">
        <w:t>? ¿</w:t>
      </w:r>
      <w:r>
        <w:t>Cuáles cambios esperas observar?</w:t>
      </w:r>
    </w:p>
    <w:p w:rsidR="0021228D" w:rsidRPr="00687986" w:rsidRDefault="0021228D" w:rsidP="0021228D"/>
    <w:p w:rsidR="0021228D" w:rsidRPr="00687986" w:rsidRDefault="0021228D" w:rsidP="0021228D"/>
    <w:p w:rsidR="0021228D" w:rsidRDefault="0021228D" w:rsidP="008B0B6F"/>
    <w:sectPr w:rsidR="0021228D" w:rsidSect="0021228D">
      <w:pgSz w:w="12240" w:h="15840"/>
      <w:pgMar w:top="1417" w:right="1701" w:bottom="1417" w:left="1701" w:header="708" w:footer="708" w:gutter="0"/>
      <w:pgBorders w:offsetFrom="page">
        <w:top w:val="single" w:sz="4" w:space="24" w:color="4F6228" w:themeColor="accent3" w:themeShade="80" w:shadow="1"/>
        <w:left w:val="single" w:sz="4" w:space="24" w:color="4F6228" w:themeColor="accent3" w:themeShade="80" w:shadow="1"/>
        <w:bottom w:val="single" w:sz="4" w:space="24" w:color="4F6228" w:themeColor="accent3" w:themeShade="80" w:shadow="1"/>
        <w:right w:val="single" w:sz="4" w:space="24" w:color="4F6228" w:themeColor="accent3" w:themeShade="80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1333E"/>
    <w:multiLevelType w:val="hybridMultilevel"/>
    <w:tmpl w:val="2BEA263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754EF"/>
    <w:rsid w:val="00037EBB"/>
    <w:rsid w:val="00054F5E"/>
    <w:rsid w:val="00171E70"/>
    <w:rsid w:val="0021228D"/>
    <w:rsid w:val="004C2CC0"/>
    <w:rsid w:val="00716296"/>
    <w:rsid w:val="007C6E98"/>
    <w:rsid w:val="008B0B6F"/>
    <w:rsid w:val="00B754EF"/>
    <w:rsid w:val="00EE2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E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75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54E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7C6E9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1228D"/>
    <w:pPr>
      <w:spacing w:before="100" w:beforeAutospacing="1" w:after="0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Layout" Target="diagrams/layout2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diagramData" Target="diagrams/data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hyperlink" Target="http://www.youtube.com/watch?v=nPB-41q97zg" TargetMode="External"/><Relationship Id="rId5" Type="http://schemas.openxmlformats.org/officeDocument/2006/relationships/webSettings" Target="webSettings.xml"/><Relationship Id="rId15" Type="http://schemas.openxmlformats.org/officeDocument/2006/relationships/diagramColors" Target="diagrams/colors2.xml"/><Relationship Id="rId10" Type="http://schemas.openxmlformats.org/officeDocument/2006/relationships/hyperlink" Target="http://www.ted.com/talks/ken_robinson_says_schools_kill_creativity.html" TargetMode="Externa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942E893-B9E0-4896-94A3-4DA5D5DA1329}" type="doc">
      <dgm:prSet loTypeId="urn:microsoft.com/office/officeart/2005/8/layout/venn1" loCatId="relationship" qsTypeId="urn:microsoft.com/office/officeart/2005/8/quickstyle/simple5" qsCatId="simple" csTypeId="urn:microsoft.com/office/officeart/2005/8/colors/colorful3" csCatId="colorful" phldr="1"/>
      <dgm:spPr/>
    </dgm:pt>
    <dgm:pt modelId="{F27BBB58-90AC-4E3A-B3A3-1EFCB1C96F08}">
      <dgm:prSet phldrT="[Texto]"/>
      <dgm:spPr/>
      <dgm:t>
        <a:bodyPr/>
        <a:lstStyle/>
        <a:p>
          <a:r>
            <a:rPr lang="es-CO">
              <a:latin typeface="Arial Black" pitchFamily="34" charset="0"/>
            </a:rPr>
            <a:t>Como me enseñaron</a:t>
          </a:r>
        </a:p>
      </dgm:t>
    </dgm:pt>
    <dgm:pt modelId="{0E0E7C85-4847-4C27-B119-753CADB32699}" type="parTrans" cxnId="{30E3ACEC-C663-4CFD-A853-EF18D0FCBB97}">
      <dgm:prSet/>
      <dgm:spPr/>
      <dgm:t>
        <a:bodyPr/>
        <a:lstStyle/>
        <a:p>
          <a:endParaRPr lang="es-CO"/>
        </a:p>
      </dgm:t>
    </dgm:pt>
    <dgm:pt modelId="{3D4A5B19-8C49-4473-AD39-299C95F9BEFC}" type="sibTrans" cxnId="{30E3ACEC-C663-4CFD-A853-EF18D0FCBB97}">
      <dgm:prSet/>
      <dgm:spPr/>
      <dgm:t>
        <a:bodyPr/>
        <a:lstStyle/>
        <a:p>
          <a:endParaRPr lang="es-CO"/>
        </a:p>
      </dgm:t>
    </dgm:pt>
    <dgm:pt modelId="{F631AD06-2E64-4F01-97C0-323C9760C2C8}">
      <dgm:prSet phldrT="[Texto]"/>
      <dgm:spPr/>
      <dgm:t>
        <a:bodyPr/>
        <a:lstStyle/>
        <a:p>
          <a:r>
            <a:rPr lang="es-CO">
              <a:latin typeface="Arial Black" pitchFamily="34" charset="0"/>
            </a:rPr>
            <a:t>Como se espera que yo enseñe</a:t>
          </a:r>
        </a:p>
      </dgm:t>
    </dgm:pt>
    <dgm:pt modelId="{0EC52C71-A0A3-4472-979D-C1A4AEDDB49F}" type="parTrans" cxnId="{7421666E-D6CB-4DF7-A249-8BAAF006ACC8}">
      <dgm:prSet/>
      <dgm:spPr/>
      <dgm:t>
        <a:bodyPr/>
        <a:lstStyle/>
        <a:p>
          <a:endParaRPr lang="es-CO"/>
        </a:p>
      </dgm:t>
    </dgm:pt>
    <dgm:pt modelId="{DE993D02-7358-4D00-B098-AD11FB9C21BC}" type="sibTrans" cxnId="{7421666E-D6CB-4DF7-A249-8BAAF006ACC8}">
      <dgm:prSet/>
      <dgm:spPr/>
      <dgm:t>
        <a:bodyPr/>
        <a:lstStyle/>
        <a:p>
          <a:endParaRPr lang="es-CO"/>
        </a:p>
      </dgm:t>
    </dgm:pt>
    <dgm:pt modelId="{D460979C-7564-4DA3-AA1D-7E979355EDC4}">
      <dgm:prSet phldrT="[Texto]"/>
      <dgm:spPr/>
      <dgm:t>
        <a:bodyPr/>
        <a:lstStyle/>
        <a:p>
          <a:r>
            <a:rPr lang="es-CO">
              <a:latin typeface="Arial Black" pitchFamily="34" charset="0"/>
            </a:rPr>
            <a:t>como soy yo</a:t>
          </a:r>
        </a:p>
      </dgm:t>
    </dgm:pt>
    <dgm:pt modelId="{F54A4261-1C2A-4340-8ABC-9478F970782B}" type="parTrans" cxnId="{188FB804-6247-4D9B-B0AD-E1AA4814EDF7}">
      <dgm:prSet/>
      <dgm:spPr/>
      <dgm:t>
        <a:bodyPr/>
        <a:lstStyle/>
        <a:p>
          <a:endParaRPr lang="es-CO"/>
        </a:p>
      </dgm:t>
    </dgm:pt>
    <dgm:pt modelId="{F1DE8E72-E399-4903-8EFC-D43512FC177A}" type="sibTrans" cxnId="{188FB804-6247-4D9B-B0AD-E1AA4814EDF7}">
      <dgm:prSet/>
      <dgm:spPr/>
      <dgm:t>
        <a:bodyPr/>
        <a:lstStyle/>
        <a:p>
          <a:endParaRPr lang="es-CO"/>
        </a:p>
      </dgm:t>
    </dgm:pt>
    <dgm:pt modelId="{2AF60BD4-2ACF-4827-8B89-9168C1FC497E}" type="pres">
      <dgm:prSet presAssocID="{E942E893-B9E0-4896-94A3-4DA5D5DA1329}" presName="compositeShape" presStyleCnt="0">
        <dgm:presLayoutVars>
          <dgm:chMax val="7"/>
          <dgm:dir/>
          <dgm:resizeHandles val="exact"/>
        </dgm:presLayoutVars>
      </dgm:prSet>
      <dgm:spPr/>
    </dgm:pt>
    <dgm:pt modelId="{E95A6134-8B91-4CD1-9319-79024D7AD067}" type="pres">
      <dgm:prSet presAssocID="{F27BBB58-90AC-4E3A-B3A3-1EFCB1C96F08}" presName="circ1" presStyleLbl="vennNode1" presStyleIdx="0" presStyleCnt="3"/>
      <dgm:spPr/>
      <dgm:t>
        <a:bodyPr/>
        <a:lstStyle/>
        <a:p>
          <a:endParaRPr lang="es-CO"/>
        </a:p>
      </dgm:t>
    </dgm:pt>
    <dgm:pt modelId="{F1161F22-75E2-4B37-8298-564A05D4F71D}" type="pres">
      <dgm:prSet presAssocID="{F27BBB58-90AC-4E3A-B3A3-1EFCB1C96F08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76CEF3C7-0031-44C2-93AE-95A451D2C84D}" type="pres">
      <dgm:prSet presAssocID="{F631AD06-2E64-4F01-97C0-323C9760C2C8}" presName="circ2" presStyleLbl="vennNode1" presStyleIdx="1" presStyleCnt="3" custLinFactNeighborX="-1488" custLinFactNeighborY="-5456"/>
      <dgm:spPr/>
      <dgm:t>
        <a:bodyPr/>
        <a:lstStyle/>
        <a:p>
          <a:endParaRPr lang="es-CO"/>
        </a:p>
      </dgm:t>
    </dgm:pt>
    <dgm:pt modelId="{3059298A-D79B-4BC0-B9F6-DB15D8280FD8}" type="pres">
      <dgm:prSet presAssocID="{F631AD06-2E64-4F01-97C0-323C9760C2C8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74D1B72F-19A0-4E55-BD90-C527DA8D6BAF}" type="pres">
      <dgm:prSet presAssocID="{D460979C-7564-4DA3-AA1D-7E979355EDC4}" presName="circ3" presStyleLbl="vennNode1" presStyleIdx="2" presStyleCnt="3" custLinFactNeighborX="-992" custLinFactNeighborY="-5357"/>
      <dgm:spPr/>
      <dgm:t>
        <a:bodyPr/>
        <a:lstStyle/>
        <a:p>
          <a:endParaRPr lang="es-CO"/>
        </a:p>
      </dgm:t>
    </dgm:pt>
    <dgm:pt modelId="{9DB596F5-D2A2-4231-B86D-D02DBC947DB5}" type="pres">
      <dgm:prSet presAssocID="{D460979C-7564-4DA3-AA1D-7E979355EDC4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CO"/>
        </a:p>
      </dgm:t>
    </dgm:pt>
  </dgm:ptLst>
  <dgm:cxnLst>
    <dgm:cxn modelId="{C17B0DC9-C1B8-428E-94A9-7E96F5D10750}" type="presOf" srcId="{D460979C-7564-4DA3-AA1D-7E979355EDC4}" destId="{9DB596F5-D2A2-4231-B86D-D02DBC947DB5}" srcOrd="1" destOrd="0" presId="urn:microsoft.com/office/officeart/2005/8/layout/venn1"/>
    <dgm:cxn modelId="{7421666E-D6CB-4DF7-A249-8BAAF006ACC8}" srcId="{E942E893-B9E0-4896-94A3-4DA5D5DA1329}" destId="{F631AD06-2E64-4F01-97C0-323C9760C2C8}" srcOrd="1" destOrd="0" parTransId="{0EC52C71-A0A3-4472-979D-C1A4AEDDB49F}" sibTransId="{DE993D02-7358-4D00-B098-AD11FB9C21BC}"/>
    <dgm:cxn modelId="{188FB804-6247-4D9B-B0AD-E1AA4814EDF7}" srcId="{E942E893-B9E0-4896-94A3-4DA5D5DA1329}" destId="{D460979C-7564-4DA3-AA1D-7E979355EDC4}" srcOrd="2" destOrd="0" parTransId="{F54A4261-1C2A-4340-8ABC-9478F970782B}" sibTransId="{F1DE8E72-E399-4903-8EFC-D43512FC177A}"/>
    <dgm:cxn modelId="{040FD501-90F3-4DDE-9D5B-F6A0EEEFEF60}" type="presOf" srcId="{F631AD06-2E64-4F01-97C0-323C9760C2C8}" destId="{76CEF3C7-0031-44C2-93AE-95A451D2C84D}" srcOrd="0" destOrd="0" presId="urn:microsoft.com/office/officeart/2005/8/layout/venn1"/>
    <dgm:cxn modelId="{E5C9FEFB-FD2D-41A6-96C9-8DD8892B78E9}" type="presOf" srcId="{D460979C-7564-4DA3-AA1D-7E979355EDC4}" destId="{74D1B72F-19A0-4E55-BD90-C527DA8D6BAF}" srcOrd="0" destOrd="0" presId="urn:microsoft.com/office/officeart/2005/8/layout/venn1"/>
    <dgm:cxn modelId="{E9DE0C52-7A79-411A-8D8D-6DF511D502E6}" type="presOf" srcId="{E942E893-B9E0-4896-94A3-4DA5D5DA1329}" destId="{2AF60BD4-2ACF-4827-8B89-9168C1FC497E}" srcOrd="0" destOrd="0" presId="urn:microsoft.com/office/officeart/2005/8/layout/venn1"/>
    <dgm:cxn modelId="{BA48F320-DB24-4ED7-88F1-BCECE29715D0}" type="presOf" srcId="{F631AD06-2E64-4F01-97C0-323C9760C2C8}" destId="{3059298A-D79B-4BC0-B9F6-DB15D8280FD8}" srcOrd="1" destOrd="0" presId="urn:microsoft.com/office/officeart/2005/8/layout/venn1"/>
    <dgm:cxn modelId="{0FEA2C12-4109-4892-8892-D15BF13BD014}" type="presOf" srcId="{F27BBB58-90AC-4E3A-B3A3-1EFCB1C96F08}" destId="{E95A6134-8B91-4CD1-9319-79024D7AD067}" srcOrd="0" destOrd="0" presId="urn:microsoft.com/office/officeart/2005/8/layout/venn1"/>
    <dgm:cxn modelId="{30E3ACEC-C663-4CFD-A853-EF18D0FCBB97}" srcId="{E942E893-B9E0-4896-94A3-4DA5D5DA1329}" destId="{F27BBB58-90AC-4E3A-B3A3-1EFCB1C96F08}" srcOrd="0" destOrd="0" parTransId="{0E0E7C85-4847-4C27-B119-753CADB32699}" sibTransId="{3D4A5B19-8C49-4473-AD39-299C95F9BEFC}"/>
    <dgm:cxn modelId="{519AF81D-B03F-48D6-8B51-3F4BD7906D6D}" type="presOf" srcId="{F27BBB58-90AC-4E3A-B3A3-1EFCB1C96F08}" destId="{F1161F22-75E2-4B37-8298-564A05D4F71D}" srcOrd="1" destOrd="0" presId="urn:microsoft.com/office/officeart/2005/8/layout/venn1"/>
    <dgm:cxn modelId="{60A5AF0A-CC81-4B8E-991E-736D2A2326C9}" type="presParOf" srcId="{2AF60BD4-2ACF-4827-8B89-9168C1FC497E}" destId="{E95A6134-8B91-4CD1-9319-79024D7AD067}" srcOrd="0" destOrd="0" presId="urn:microsoft.com/office/officeart/2005/8/layout/venn1"/>
    <dgm:cxn modelId="{03C6A2FB-33E0-4553-B35D-5EF8C76D2804}" type="presParOf" srcId="{2AF60BD4-2ACF-4827-8B89-9168C1FC497E}" destId="{F1161F22-75E2-4B37-8298-564A05D4F71D}" srcOrd="1" destOrd="0" presId="urn:microsoft.com/office/officeart/2005/8/layout/venn1"/>
    <dgm:cxn modelId="{7322A3DD-87FA-4544-BDA4-718E5F1E999F}" type="presParOf" srcId="{2AF60BD4-2ACF-4827-8B89-9168C1FC497E}" destId="{76CEF3C7-0031-44C2-93AE-95A451D2C84D}" srcOrd="2" destOrd="0" presId="urn:microsoft.com/office/officeart/2005/8/layout/venn1"/>
    <dgm:cxn modelId="{113552C0-6321-4ED6-9795-6590058F7772}" type="presParOf" srcId="{2AF60BD4-2ACF-4827-8B89-9168C1FC497E}" destId="{3059298A-D79B-4BC0-B9F6-DB15D8280FD8}" srcOrd="3" destOrd="0" presId="urn:microsoft.com/office/officeart/2005/8/layout/venn1"/>
    <dgm:cxn modelId="{744D5E91-F614-4C1F-8B0C-8454D2C01CFC}" type="presParOf" srcId="{2AF60BD4-2ACF-4827-8B89-9168C1FC497E}" destId="{74D1B72F-19A0-4E55-BD90-C527DA8D6BAF}" srcOrd="4" destOrd="0" presId="urn:microsoft.com/office/officeart/2005/8/layout/venn1"/>
    <dgm:cxn modelId="{E471F35E-A19D-45F3-91AC-E0102633AEC6}" type="presParOf" srcId="{2AF60BD4-2ACF-4827-8B89-9168C1FC497E}" destId="{9DB596F5-D2A2-4231-B86D-D02DBC947DB5}" srcOrd="5" destOrd="0" presId="urn:microsoft.com/office/officeart/2005/8/layout/venn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1F79CF4-0C48-41DF-A814-90B98559C3A5}" type="doc">
      <dgm:prSet loTypeId="urn:microsoft.com/office/officeart/2005/8/layout/cycle2" loCatId="cycle" qsTypeId="urn:microsoft.com/office/officeart/2005/8/quickstyle/simple2" qsCatId="simple" csTypeId="urn:microsoft.com/office/officeart/2005/8/colors/accent2_1" csCatId="accent2" phldr="1"/>
      <dgm:spPr/>
      <dgm:t>
        <a:bodyPr/>
        <a:lstStyle/>
        <a:p>
          <a:endParaRPr lang="es-CO"/>
        </a:p>
      </dgm:t>
    </dgm:pt>
    <dgm:pt modelId="{E919D09D-3981-49CA-B01A-4BC9831B370A}">
      <dgm:prSet phldrT="[Texto]"/>
      <dgm:spPr/>
      <dgm:t>
        <a:bodyPr/>
        <a:lstStyle/>
        <a:p>
          <a:r>
            <a:rPr lang="es-CO"/>
            <a:t>Comprensión</a:t>
          </a:r>
        </a:p>
      </dgm:t>
    </dgm:pt>
    <dgm:pt modelId="{61FFCD8D-E5C8-4EFB-B7A3-46A01DEDB0DC}" type="parTrans" cxnId="{C9DF9DD7-4647-42F4-8260-A1EB672EF905}">
      <dgm:prSet/>
      <dgm:spPr/>
      <dgm:t>
        <a:bodyPr/>
        <a:lstStyle/>
        <a:p>
          <a:endParaRPr lang="es-CO"/>
        </a:p>
      </dgm:t>
    </dgm:pt>
    <dgm:pt modelId="{0A260E0A-F3F1-4451-911D-40D5F40B176E}" type="sibTrans" cxnId="{C9DF9DD7-4647-42F4-8260-A1EB672EF905}">
      <dgm:prSet/>
      <dgm:spPr/>
      <dgm:t>
        <a:bodyPr/>
        <a:lstStyle/>
        <a:p>
          <a:endParaRPr lang="es-CO"/>
        </a:p>
      </dgm:t>
    </dgm:pt>
    <dgm:pt modelId="{0C3F957A-96D3-4D94-A46C-DAA1887B0AA9}">
      <dgm:prSet phldrT="[Texto]"/>
      <dgm:spPr/>
      <dgm:t>
        <a:bodyPr/>
        <a:lstStyle/>
        <a:p>
          <a:r>
            <a:rPr lang="es-CO"/>
            <a:t>Acción</a:t>
          </a:r>
        </a:p>
      </dgm:t>
    </dgm:pt>
    <dgm:pt modelId="{E0ECB65C-1DAE-48EB-BF59-18D508FE469C}" type="parTrans" cxnId="{E3B26FD8-0997-41D0-A0BA-24C55F80BB53}">
      <dgm:prSet/>
      <dgm:spPr/>
      <dgm:t>
        <a:bodyPr/>
        <a:lstStyle/>
        <a:p>
          <a:endParaRPr lang="es-CO"/>
        </a:p>
      </dgm:t>
    </dgm:pt>
    <dgm:pt modelId="{0AF144D5-3B54-4908-9868-E871899AB41C}" type="sibTrans" cxnId="{E3B26FD8-0997-41D0-A0BA-24C55F80BB53}">
      <dgm:prSet/>
      <dgm:spPr/>
      <dgm:t>
        <a:bodyPr/>
        <a:lstStyle/>
        <a:p>
          <a:endParaRPr lang="es-CO"/>
        </a:p>
      </dgm:t>
    </dgm:pt>
    <dgm:pt modelId="{D006F2FD-00B8-418E-BF62-CF040F4319C5}">
      <dgm:prSet/>
      <dgm:spPr/>
      <dgm:t>
        <a:bodyPr/>
        <a:lstStyle/>
        <a:p>
          <a:r>
            <a:rPr lang="es-CO"/>
            <a:t>Reflexión</a:t>
          </a:r>
        </a:p>
      </dgm:t>
    </dgm:pt>
    <dgm:pt modelId="{2E892AA6-ACCD-4B3F-93AC-CD5E488A67C3}" type="parTrans" cxnId="{E57CED6D-0952-4754-83E5-FCB0B8BCE739}">
      <dgm:prSet/>
      <dgm:spPr/>
      <dgm:t>
        <a:bodyPr/>
        <a:lstStyle/>
        <a:p>
          <a:endParaRPr lang="es-CO"/>
        </a:p>
      </dgm:t>
    </dgm:pt>
    <dgm:pt modelId="{7D0A3EAE-D1FE-4076-8C83-8736F3034EC6}" type="sibTrans" cxnId="{E57CED6D-0952-4754-83E5-FCB0B8BCE739}">
      <dgm:prSet/>
      <dgm:spPr/>
      <dgm:t>
        <a:bodyPr/>
        <a:lstStyle/>
        <a:p>
          <a:endParaRPr lang="es-CO"/>
        </a:p>
      </dgm:t>
    </dgm:pt>
    <dgm:pt modelId="{AFB7B3AA-F505-4236-9E47-82401FE958C3}" type="pres">
      <dgm:prSet presAssocID="{31F79CF4-0C48-41DF-A814-90B98559C3A5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s-CO"/>
        </a:p>
      </dgm:t>
    </dgm:pt>
    <dgm:pt modelId="{7B0E9223-21BE-4BFE-B80F-4B37C463A039}" type="pres">
      <dgm:prSet presAssocID="{E919D09D-3981-49CA-B01A-4BC9831B370A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3FC91B38-9B1B-4771-ADA6-391730F42DCC}" type="pres">
      <dgm:prSet presAssocID="{0A260E0A-F3F1-4451-911D-40D5F40B176E}" presName="sibTrans" presStyleLbl="sibTrans2D1" presStyleIdx="0" presStyleCnt="3"/>
      <dgm:spPr/>
      <dgm:t>
        <a:bodyPr/>
        <a:lstStyle/>
        <a:p>
          <a:endParaRPr lang="es-CO"/>
        </a:p>
      </dgm:t>
    </dgm:pt>
    <dgm:pt modelId="{ED995C32-46C8-451A-9220-898020D00959}" type="pres">
      <dgm:prSet presAssocID="{0A260E0A-F3F1-4451-911D-40D5F40B176E}" presName="connectorText" presStyleLbl="sibTrans2D1" presStyleIdx="0" presStyleCnt="3"/>
      <dgm:spPr/>
      <dgm:t>
        <a:bodyPr/>
        <a:lstStyle/>
        <a:p>
          <a:endParaRPr lang="es-CO"/>
        </a:p>
      </dgm:t>
    </dgm:pt>
    <dgm:pt modelId="{26620D82-4F64-4E30-8C7C-ED6E29A0AE2C}" type="pres">
      <dgm:prSet presAssocID="{0C3F957A-96D3-4D94-A46C-DAA1887B0AA9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4B822DAB-D2D0-4F39-BF71-35C30378FBB8}" type="pres">
      <dgm:prSet presAssocID="{0AF144D5-3B54-4908-9868-E871899AB41C}" presName="sibTrans" presStyleLbl="sibTrans2D1" presStyleIdx="1" presStyleCnt="3"/>
      <dgm:spPr/>
      <dgm:t>
        <a:bodyPr/>
        <a:lstStyle/>
        <a:p>
          <a:endParaRPr lang="es-CO"/>
        </a:p>
      </dgm:t>
    </dgm:pt>
    <dgm:pt modelId="{9227748B-7EB3-4666-B5EC-96D450100CAF}" type="pres">
      <dgm:prSet presAssocID="{0AF144D5-3B54-4908-9868-E871899AB41C}" presName="connectorText" presStyleLbl="sibTrans2D1" presStyleIdx="1" presStyleCnt="3"/>
      <dgm:spPr/>
      <dgm:t>
        <a:bodyPr/>
        <a:lstStyle/>
        <a:p>
          <a:endParaRPr lang="es-CO"/>
        </a:p>
      </dgm:t>
    </dgm:pt>
    <dgm:pt modelId="{DBF441D4-A8D2-4637-A901-12259B4A2969}" type="pres">
      <dgm:prSet presAssocID="{D006F2FD-00B8-418E-BF62-CF040F4319C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03DFC324-CAF2-4DF7-B10F-3696F1749BDD}" type="pres">
      <dgm:prSet presAssocID="{7D0A3EAE-D1FE-4076-8C83-8736F3034EC6}" presName="sibTrans" presStyleLbl="sibTrans2D1" presStyleIdx="2" presStyleCnt="3"/>
      <dgm:spPr/>
      <dgm:t>
        <a:bodyPr/>
        <a:lstStyle/>
        <a:p>
          <a:endParaRPr lang="es-CO"/>
        </a:p>
      </dgm:t>
    </dgm:pt>
    <dgm:pt modelId="{268852C5-3A95-45E5-984D-E058741DC35B}" type="pres">
      <dgm:prSet presAssocID="{7D0A3EAE-D1FE-4076-8C83-8736F3034EC6}" presName="connectorText" presStyleLbl="sibTrans2D1" presStyleIdx="2" presStyleCnt="3"/>
      <dgm:spPr/>
      <dgm:t>
        <a:bodyPr/>
        <a:lstStyle/>
        <a:p>
          <a:endParaRPr lang="es-CO"/>
        </a:p>
      </dgm:t>
    </dgm:pt>
  </dgm:ptLst>
  <dgm:cxnLst>
    <dgm:cxn modelId="{E3B26FD8-0997-41D0-A0BA-24C55F80BB53}" srcId="{31F79CF4-0C48-41DF-A814-90B98559C3A5}" destId="{0C3F957A-96D3-4D94-A46C-DAA1887B0AA9}" srcOrd="1" destOrd="0" parTransId="{E0ECB65C-1DAE-48EB-BF59-18D508FE469C}" sibTransId="{0AF144D5-3B54-4908-9868-E871899AB41C}"/>
    <dgm:cxn modelId="{E57CED6D-0952-4754-83E5-FCB0B8BCE739}" srcId="{31F79CF4-0C48-41DF-A814-90B98559C3A5}" destId="{D006F2FD-00B8-418E-BF62-CF040F4319C5}" srcOrd="2" destOrd="0" parTransId="{2E892AA6-ACCD-4B3F-93AC-CD5E488A67C3}" sibTransId="{7D0A3EAE-D1FE-4076-8C83-8736F3034EC6}"/>
    <dgm:cxn modelId="{C9DF9DD7-4647-42F4-8260-A1EB672EF905}" srcId="{31F79CF4-0C48-41DF-A814-90B98559C3A5}" destId="{E919D09D-3981-49CA-B01A-4BC9831B370A}" srcOrd="0" destOrd="0" parTransId="{61FFCD8D-E5C8-4EFB-B7A3-46A01DEDB0DC}" sibTransId="{0A260E0A-F3F1-4451-911D-40D5F40B176E}"/>
    <dgm:cxn modelId="{F8463D81-2DED-44AC-9E89-559AFA92C184}" type="presOf" srcId="{0C3F957A-96D3-4D94-A46C-DAA1887B0AA9}" destId="{26620D82-4F64-4E30-8C7C-ED6E29A0AE2C}" srcOrd="0" destOrd="0" presId="urn:microsoft.com/office/officeart/2005/8/layout/cycle2"/>
    <dgm:cxn modelId="{55D9A0DD-8A22-4CA4-A354-D2FF4D820332}" type="presOf" srcId="{0A260E0A-F3F1-4451-911D-40D5F40B176E}" destId="{ED995C32-46C8-451A-9220-898020D00959}" srcOrd="1" destOrd="0" presId="urn:microsoft.com/office/officeart/2005/8/layout/cycle2"/>
    <dgm:cxn modelId="{3A98E433-FE70-4584-A8DE-1994EE71A98E}" type="presOf" srcId="{D006F2FD-00B8-418E-BF62-CF040F4319C5}" destId="{DBF441D4-A8D2-4637-A901-12259B4A2969}" srcOrd="0" destOrd="0" presId="urn:microsoft.com/office/officeart/2005/8/layout/cycle2"/>
    <dgm:cxn modelId="{033BD20D-35B4-417F-8A4B-B3048CF549E7}" type="presOf" srcId="{0AF144D5-3B54-4908-9868-E871899AB41C}" destId="{9227748B-7EB3-4666-B5EC-96D450100CAF}" srcOrd="1" destOrd="0" presId="urn:microsoft.com/office/officeart/2005/8/layout/cycle2"/>
    <dgm:cxn modelId="{30263A12-D3C3-4CA1-BFFE-FBE801A79C6F}" type="presOf" srcId="{7D0A3EAE-D1FE-4076-8C83-8736F3034EC6}" destId="{268852C5-3A95-45E5-984D-E058741DC35B}" srcOrd="1" destOrd="0" presId="urn:microsoft.com/office/officeart/2005/8/layout/cycle2"/>
    <dgm:cxn modelId="{7DE410C7-2908-443F-B79E-E473260C16D2}" type="presOf" srcId="{0A260E0A-F3F1-4451-911D-40D5F40B176E}" destId="{3FC91B38-9B1B-4771-ADA6-391730F42DCC}" srcOrd="0" destOrd="0" presId="urn:microsoft.com/office/officeart/2005/8/layout/cycle2"/>
    <dgm:cxn modelId="{924C9398-BAFB-4497-B3E1-9F5A4D31ADCB}" type="presOf" srcId="{31F79CF4-0C48-41DF-A814-90B98559C3A5}" destId="{AFB7B3AA-F505-4236-9E47-82401FE958C3}" srcOrd="0" destOrd="0" presId="urn:microsoft.com/office/officeart/2005/8/layout/cycle2"/>
    <dgm:cxn modelId="{7F7F3E2F-A432-45B2-B1C8-506CD03A5A76}" type="presOf" srcId="{E919D09D-3981-49CA-B01A-4BC9831B370A}" destId="{7B0E9223-21BE-4BFE-B80F-4B37C463A039}" srcOrd="0" destOrd="0" presId="urn:microsoft.com/office/officeart/2005/8/layout/cycle2"/>
    <dgm:cxn modelId="{32F277A2-FF3D-4D0A-AA2B-E2580DF68857}" type="presOf" srcId="{7D0A3EAE-D1FE-4076-8C83-8736F3034EC6}" destId="{03DFC324-CAF2-4DF7-B10F-3696F1749BDD}" srcOrd="0" destOrd="0" presId="urn:microsoft.com/office/officeart/2005/8/layout/cycle2"/>
    <dgm:cxn modelId="{E6B491C6-6299-46C3-B45A-E5CA4D449688}" type="presOf" srcId="{0AF144D5-3B54-4908-9868-E871899AB41C}" destId="{4B822DAB-D2D0-4F39-BF71-35C30378FBB8}" srcOrd="0" destOrd="0" presId="urn:microsoft.com/office/officeart/2005/8/layout/cycle2"/>
    <dgm:cxn modelId="{DC7D331A-D95D-4242-813B-35BE5DDB597B}" type="presParOf" srcId="{AFB7B3AA-F505-4236-9E47-82401FE958C3}" destId="{7B0E9223-21BE-4BFE-B80F-4B37C463A039}" srcOrd="0" destOrd="0" presId="urn:microsoft.com/office/officeart/2005/8/layout/cycle2"/>
    <dgm:cxn modelId="{3F4C2D88-7066-4B33-BDAA-45E3B6E1C2D0}" type="presParOf" srcId="{AFB7B3AA-F505-4236-9E47-82401FE958C3}" destId="{3FC91B38-9B1B-4771-ADA6-391730F42DCC}" srcOrd="1" destOrd="0" presId="urn:microsoft.com/office/officeart/2005/8/layout/cycle2"/>
    <dgm:cxn modelId="{2C859C87-688F-47AB-A3E1-2EB324710190}" type="presParOf" srcId="{3FC91B38-9B1B-4771-ADA6-391730F42DCC}" destId="{ED995C32-46C8-451A-9220-898020D00959}" srcOrd="0" destOrd="0" presId="urn:microsoft.com/office/officeart/2005/8/layout/cycle2"/>
    <dgm:cxn modelId="{4FD1F49A-0D8F-423E-B9E3-8BE92BE678E9}" type="presParOf" srcId="{AFB7B3AA-F505-4236-9E47-82401FE958C3}" destId="{26620D82-4F64-4E30-8C7C-ED6E29A0AE2C}" srcOrd="2" destOrd="0" presId="urn:microsoft.com/office/officeart/2005/8/layout/cycle2"/>
    <dgm:cxn modelId="{2F1B7A0D-7CF0-43BD-A51E-07201FF65A56}" type="presParOf" srcId="{AFB7B3AA-F505-4236-9E47-82401FE958C3}" destId="{4B822DAB-D2D0-4F39-BF71-35C30378FBB8}" srcOrd="3" destOrd="0" presId="urn:microsoft.com/office/officeart/2005/8/layout/cycle2"/>
    <dgm:cxn modelId="{20D273DB-BF4F-4C17-84ED-3925B6EBD8D1}" type="presParOf" srcId="{4B822DAB-D2D0-4F39-BF71-35C30378FBB8}" destId="{9227748B-7EB3-4666-B5EC-96D450100CAF}" srcOrd="0" destOrd="0" presId="urn:microsoft.com/office/officeart/2005/8/layout/cycle2"/>
    <dgm:cxn modelId="{3565E266-1DCA-4C16-A28C-B2BE05EC03CB}" type="presParOf" srcId="{AFB7B3AA-F505-4236-9E47-82401FE958C3}" destId="{DBF441D4-A8D2-4637-A901-12259B4A2969}" srcOrd="4" destOrd="0" presId="urn:microsoft.com/office/officeart/2005/8/layout/cycle2"/>
    <dgm:cxn modelId="{865CC6A2-118A-40CE-B304-9DDC71063552}" type="presParOf" srcId="{AFB7B3AA-F505-4236-9E47-82401FE958C3}" destId="{03DFC324-CAF2-4DF7-B10F-3696F1749BDD}" srcOrd="5" destOrd="0" presId="urn:microsoft.com/office/officeart/2005/8/layout/cycle2"/>
    <dgm:cxn modelId="{B8BCB347-5770-4D05-A74B-1EE7E65590E1}" type="presParOf" srcId="{03DFC324-CAF2-4DF7-B10F-3696F1749BDD}" destId="{268852C5-3A95-45E5-984D-E058741DC35B}" srcOrd="0" destOrd="0" presId="urn:microsoft.com/office/officeart/2005/8/layout/cycle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4555-C847-449D-AFC6-1A2F35C45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426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Propietario</dc:creator>
  <cp:lastModifiedBy>Propietario</cp:lastModifiedBy>
  <cp:revision>3</cp:revision>
  <dcterms:created xsi:type="dcterms:W3CDTF">2010-02-22T22:39:00Z</dcterms:created>
  <dcterms:modified xsi:type="dcterms:W3CDTF">2010-02-23T01:46:00Z</dcterms:modified>
</cp:coreProperties>
</file>